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E8" w:rsidRDefault="005E0FE2">
      <w:pPr>
        <w:pStyle w:val="20"/>
        <w:shd w:val="clear" w:color="auto" w:fill="auto"/>
        <w:spacing w:after="500" w:line="170" w:lineRule="exact"/>
      </w:pPr>
      <w:r>
        <w:t xml:space="preserve">Договор транспортной экспедиции </w:t>
      </w:r>
    </w:p>
    <w:p w:rsidR="005B37E8" w:rsidRDefault="003A70A3">
      <w:pPr>
        <w:pStyle w:val="1"/>
        <w:shd w:val="clear" w:color="auto" w:fill="auto"/>
        <w:tabs>
          <w:tab w:val="left" w:pos="9212"/>
        </w:tabs>
        <w:spacing w:before="0" w:after="208" w:line="170" w:lineRule="exact"/>
        <w:ind w:left="20"/>
      </w:pPr>
      <w:r>
        <w:t>ХХ.ХХ</w:t>
      </w:r>
      <w:r w:rsidR="00C460BE">
        <w:t>.20</w:t>
      </w:r>
      <w:r w:rsidR="0011715D">
        <w:t>22</w:t>
      </w:r>
      <w:r w:rsidR="005E0FE2">
        <w:tab/>
        <w:t xml:space="preserve">г. </w:t>
      </w:r>
      <w:r>
        <w:t>Подольск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/>
      </w:pPr>
      <w:r>
        <w:rPr>
          <w:rStyle w:val="a8"/>
        </w:rPr>
        <w:t>Общество с ограниченной ответственностью "</w:t>
      </w:r>
      <w:r w:rsidR="003A70A3">
        <w:rPr>
          <w:rStyle w:val="a8"/>
        </w:rPr>
        <w:t xml:space="preserve">Грин </w:t>
      </w:r>
      <w:proofErr w:type="spellStart"/>
      <w:r w:rsidR="003A70A3">
        <w:rPr>
          <w:rStyle w:val="a8"/>
        </w:rPr>
        <w:t>Роад</w:t>
      </w:r>
      <w:proofErr w:type="spellEnd"/>
      <w:r>
        <w:rPr>
          <w:rStyle w:val="a8"/>
        </w:rPr>
        <w:t>"</w:t>
      </w:r>
      <w:r>
        <w:t xml:space="preserve">, Российская Федерация, именуемое в дальнейшем </w:t>
      </w:r>
      <w:r>
        <w:rPr>
          <w:rStyle w:val="a8"/>
        </w:rPr>
        <w:t>"Экспедитор"</w:t>
      </w:r>
      <w:r w:rsidR="00221647">
        <w:t>, в лице Г</w:t>
      </w:r>
      <w:r>
        <w:t xml:space="preserve">енерального директора </w:t>
      </w:r>
      <w:r w:rsidR="00221647">
        <w:t>Маленко</w:t>
      </w:r>
      <w:r w:rsidR="003A70A3">
        <w:t xml:space="preserve"> Андрея </w:t>
      </w:r>
      <w:r w:rsidR="00221647">
        <w:t>Викторовича</w:t>
      </w:r>
      <w:r>
        <w:t xml:space="preserve">, действующего на основании Устава, и </w:t>
      </w:r>
      <w:r>
        <w:rPr>
          <w:rStyle w:val="a8"/>
        </w:rPr>
        <w:t>Общество с ограниченной ответственность «</w:t>
      </w:r>
      <w:r w:rsidR="003A70A3">
        <w:rPr>
          <w:rStyle w:val="a8"/>
        </w:rPr>
        <w:t xml:space="preserve">         </w:t>
      </w:r>
      <w:r>
        <w:rPr>
          <w:rStyle w:val="a8"/>
        </w:rPr>
        <w:t>»</w:t>
      </w:r>
      <w:r>
        <w:t xml:space="preserve">, именуемое в дальнейшем </w:t>
      </w:r>
      <w:r>
        <w:rPr>
          <w:rStyle w:val="a8"/>
        </w:rPr>
        <w:t>"Клиент"</w:t>
      </w:r>
      <w:r>
        <w:t>, в лице генерального директора</w:t>
      </w:r>
      <w:proofErr w:type="gramStart"/>
      <w:r w:rsidR="003A70A3">
        <w:t xml:space="preserve">                   </w:t>
      </w:r>
      <w:r w:rsidR="00EC63F4">
        <w:t xml:space="preserve">   </w:t>
      </w:r>
      <w:r>
        <w:t>,</w:t>
      </w:r>
      <w:proofErr w:type="gramEnd"/>
      <w:r>
        <w:t xml:space="preserve"> действующего на основании Устава, заключили настоящий Договор о нижеследующем:</w:t>
      </w:r>
    </w:p>
    <w:p w:rsidR="005B37E8" w:rsidRDefault="005E0FE2">
      <w:pPr>
        <w:pStyle w:val="22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0" w:name="bookmark0"/>
      <w:r>
        <w:t xml:space="preserve"> Предмет Договора</w:t>
      </w:r>
      <w:bookmarkEnd w:id="0"/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06" w:lineRule="exact"/>
        <w:ind w:left="20" w:right="20" w:firstLine="360"/>
      </w:pPr>
      <w:r>
        <w:t xml:space="preserve"> Настоящий Договор регулирует взаимоотношения сторон при выполнении или организации выполнения Экспедитором международной или внутрироссийской перевозки грузов и оказания иных услуг, связанных с международной или внутрироссийской перевозкой </w:t>
      </w:r>
      <w:proofErr w:type="gramStart"/>
      <w:r>
        <w:t>грузов Клиента</w:t>
      </w:r>
      <w:proofErr w:type="gramEnd"/>
      <w:r>
        <w:t>.</w:t>
      </w:r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06" w:lineRule="exact"/>
        <w:ind w:left="20" w:right="20" w:firstLine="360"/>
      </w:pPr>
      <w:r>
        <w:t xml:space="preserve"> Экспедитор при выполнении или организации выполнения услуг, связанных с международной (внутрироссийской) перевозкой грузов, может дополнительно предоставить по Поручению (Заявке) Клиента следующие услуги (включительно, но не ограничиваясь):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получить требующиеся документы для экспорта и импорта товаров;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выполнить таможенное оформление товаров и иные формальности;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оплачивать таможенные платежи и другие расходы, возлагаемые на Клиента;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проверить количество и состояние груза, его погрузку и выгрузку;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обеспечивать хранение груза;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организовать страхование груза в пользу Клиента;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оказывать иные услуги, связанные с перевозкой груза.</w:t>
      </w:r>
    </w:p>
    <w:p w:rsidR="005B37E8" w:rsidRDefault="005E0FE2">
      <w:pPr>
        <w:pStyle w:val="22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1" w:name="bookmark1"/>
      <w:r>
        <w:t xml:space="preserve"> Права и обязанности сторон</w:t>
      </w:r>
      <w:bookmarkEnd w:id="1"/>
    </w:p>
    <w:p w:rsidR="005B37E8" w:rsidRDefault="005E0FE2">
      <w:pPr>
        <w:pStyle w:val="22"/>
        <w:keepNext/>
        <w:keepLines/>
        <w:numPr>
          <w:ilvl w:val="1"/>
          <w:numId w:val="1"/>
        </w:numPr>
        <w:shd w:val="clear" w:color="auto" w:fill="auto"/>
        <w:ind w:left="20"/>
      </w:pPr>
      <w:bookmarkStart w:id="2" w:name="bookmark2"/>
      <w:r>
        <w:t xml:space="preserve"> Экспедитор имеет право:</w:t>
      </w:r>
      <w:bookmarkEnd w:id="2"/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выбирать вид транспорта (автомобильный, железнодорожный, воздушный, морской) и маршрут перевозки;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заключать от имени Клиента или от своего имени договора международной перевозки грузов с перевозчиками, привлекаемыми Экспедитором для выполнения международной перевозки грузов.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Пользоваться в отношениях с перевозчиками правами Отправителя (Получателя), без дополнительной на то доверенности, в пределах предоставленных Клиентом полномочий, определённых настоящим Договором;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получать от Клиента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пунктами 1.1 и 1.2 настоящего Договора.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В случае непредставления Клиентом необходимой информации, Экспедитор вправе не приступать к исполнению соответствующих обязанностей до предоставления такой информации.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>не принимать груз к перевозке, если: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груз предъявлен в ненадлежащей таре или упаковке, что при перевозке может привести к его утрате, порче или повреждению;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груз по одному или нескольким параметрам не соответствует Поручению (Заявке), принятой к исполнению;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вес брутто перевозимого груза превышает грузоподъёмность транспорта.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требовать от Отправителя устранить недостатки или выполнить дополнительные работы, обеспечивающие сохранность груза при перевозке;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вносить в накладную, коносамент, воздушно-перевозочный документ замечания, касающиеся количества грузовых мест, внешнего состояния груза или его упаковки в момент (на месте) погрузки;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требовать от Клиента объявлять особые условия доставки груза (стоимость и специальный интерес в доставке), если таковые имеют место и отказаться от исполнения обязанностей в случае отказа Клиента оплатить установленные надбавки (дополнительные сборы) к стоимости услуг;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привлекать к исполнению обязанностей, указанных в пунктах 1.1 и 1.2 настоящего Договора других лиц.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 xml:space="preserve">Возложение обязанностей на третье лицо не освобождает Экспедитора от ответственности перед Клиентом </w:t>
      </w:r>
      <w:proofErr w:type="gramStart"/>
      <w:r>
        <w:t>за</w:t>
      </w:r>
      <w:proofErr w:type="gramEnd"/>
    </w:p>
    <w:p w:rsidR="005B37E8" w:rsidRDefault="005E0FE2">
      <w:pPr>
        <w:pStyle w:val="1"/>
        <w:shd w:val="clear" w:color="auto" w:fill="auto"/>
        <w:spacing w:before="0" w:after="0" w:line="240" w:lineRule="exact"/>
        <w:ind w:left="20"/>
      </w:pPr>
      <w:r>
        <w:t>исполнение настоящего Договора.</w:t>
      </w:r>
    </w:p>
    <w:p w:rsidR="005B37E8" w:rsidRDefault="005E0FE2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839"/>
        </w:tabs>
        <w:ind w:left="20"/>
      </w:pPr>
      <w:bookmarkStart w:id="3" w:name="bookmark3"/>
      <w:r>
        <w:t>Экспедитор обязан:</w:t>
      </w:r>
      <w:bookmarkEnd w:id="3"/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tabs>
          <w:tab w:val="left" w:pos="973"/>
        </w:tabs>
        <w:spacing w:before="0" w:after="0" w:line="240" w:lineRule="exact"/>
        <w:ind w:left="20" w:right="20" w:firstLine="360"/>
      </w:pPr>
      <w:r>
        <w:t xml:space="preserve">от имени Клиента или от своего имени за вознаграждение и за счёт Клиента выполнить или организовать выполнение услуг, связанных с международной перевозкой грузов Клиента, согласно Поручению (Заявке) определённым транспортом, и по определённому маршруту в соответствии </w:t>
      </w:r>
      <w:proofErr w:type="gramStart"/>
      <w:r>
        <w:t>с</w:t>
      </w:r>
      <w:proofErr w:type="gramEnd"/>
      <w:r>
        <w:t>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Конвенцией о договоре международной дорожной перевозки грузов;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Таможенной конвенцией о международной перевозке грузов с применением книжки МДП;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 xml:space="preserve">Конвенцией для унификации некоторых правил, касающихся международных воздушных перевозок и дополнений </w:t>
      </w:r>
      <w:proofErr w:type="gramStart"/>
      <w:r>
        <w:t>к</w:t>
      </w:r>
      <w:proofErr w:type="gramEnd"/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ней;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Соглашением о международном железнодорожном грузовом сообщении;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Конвенцией КОТИФ;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Конвенцией Организации Объединённых наций о морской перевозке грузов;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lastRenderedPageBreak/>
        <w:t>Международной конвенцией об унификации некоторых правил о коносаменте.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подать или обеспечить подачу под погрузку соответствующего вида транспортное средство, отвечающее международным нормам;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арендовать и фрахтовать транспортное средство для перевозки </w:t>
      </w:r>
      <w:proofErr w:type="gramStart"/>
      <w:r>
        <w:t>грузов Клиента</w:t>
      </w:r>
      <w:proofErr w:type="gramEnd"/>
      <w:r>
        <w:t>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принять к исполнению Заявку Клиента на выполнение или организацию выполнения услуг, связанных с международной перевозкой груза, оформленную в соответствии с требованиями настоящего Договора и выполнить Заявку.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Поручения (Заявки) направляются Клиентом Экспедитору с использованием факсимильной связи. При срочной необходимости исполнения Поручения (Заявки), Экспедитор может принять Поручение (Заявку) по телефону с последующей выдачей Клиентом в трёхдневный срок Поручения (Заявки) в письменной форме.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 xml:space="preserve">Поручение (Заявка) считается принятой Экспедитором, если </w:t>
      </w:r>
      <w:proofErr w:type="gramStart"/>
      <w:r>
        <w:t>последний</w:t>
      </w:r>
      <w:proofErr w:type="gramEnd"/>
      <w:r>
        <w:t xml:space="preserve"> в письменной форме подтвердил ее принятие;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сообщить Клиенту об обнаруженных недостатках полученной информации, а в случае неполноты информации запросить у Клиента необходимые данные для исполнения взятых обязательств;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обеспечить получение груза от Отправителя и его доставку Получателю в пункт назначения;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в случае необходимости обеспечить хранение и обслуживание груза на промежуточном складе;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оплатить дорожные и прочие сборы, связанные с осуществлением перевозок;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информировать Клиента о прохождении груза по маршруту следования, поступлении его в пункт назначения и получении Получателем, его вынужденной задержке, наступлении форс-мажорных обстоятельств, утрате, повреждении, авариях и других обстоятельствах, препятствующих своевременной доставке груза.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Срок доставки груза исчисляется с момента погрузки на транспортное средство и может быть увеличен, если задержка произошла не по вине Экспедитора, при условии предоставления оправдательных документов;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проверить внешнее состояние груза, целостность упаковки и число грузовых мест в соответствии с </w:t>
      </w:r>
      <w:proofErr w:type="spellStart"/>
      <w:r>
        <w:t>товарно</w:t>
      </w:r>
      <w:r>
        <w:softHyphen/>
        <w:t>транспортной</w:t>
      </w:r>
      <w:proofErr w:type="spellEnd"/>
      <w:r>
        <w:t xml:space="preserve"> накладной, коносаментом, воздушно-перевозочным документом в том случае, если Отправитель предоставляет такую возможность.</w:t>
      </w:r>
    </w:p>
    <w:p w:rsidR="005B37E8" w:rsidRDefault="005E0FE2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820"/>
        </w:tabs>
        <w:ind w:left="20"/>
      </w:pPr>
      <w:bookmarkStart w:id="4" w:name="bookmark4"/>
      <w:r>
        <w:t>Клиент имеет право:</w:t>
      </w:r>
      <w:bookmarkEnd w:id="4"/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избирать маршрут, согласованный с Экспедитором;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отказаться от услуг, предупредив об этом Экспедитора в разумный срок, но не менее:</w:t>
      </w:r>
    </w:p>
    <w:p w:rsidR="005B37E8" w:rsidRDefault="005E0FE2">
      <w:pPr>
        <w:pStyle w:val="1"/>
        <w:numPr>
          <w:ilvl w:val="0"/>
          <w:numId w:val="2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трех суток до начала загрузки согласно поручению (Заявке) при автомобильных, авиационных и железнодорожных перевозках</w:t>
      </w:r>
      <w:proofErr w:type="gramStart"/>
      <w:r>
        <w:t xml:space="preserve"> ;</w:t>
      </w:r>
      <w:proofErr w:type="gramEnd"/>
    </w:p>
    <w:p w:rsidR="005B37E8" w:rsidRDefault="005E0FE2">
      <w:pPr>
        <w:pStyle w:val="1"/>
        <w:numPr>
          <w:ilvl w:val="0"/>
          <w:numId w:val="2"/>
        </w:numPr>
        <w:shd w:val="clear" w:color="auto" w:fill="auto"/>
        <w:spacing w:before="0" w:after="0" w:line="240" w:lineRule="exact"/>
        <w:ind w:left="20" w:firstLine="360"/>
      </w:pPr>
      <w:r>
        <w:t xml:space="preserve"> двух суток </w:t>
      </w:r>
      <w:proofErr w:type="gramStart"/>
      <w:r>
        <w:t>с даты акцепта</w:t>
      </w:r>
      <w:proofErr w:type="gramEnd"/>
      <w:r>
        <w:t xml:space="preserve"> Поручения (Заявки) на контейнерные и морские перевозки;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требовать возмещения убытков в размерах в соответствии с настоящим Договором и законодательством Российской Федерации;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объявлять особые условия доставки груза (стоимость или специальный интерес), при условии оплаты установленных надбавок (дополнительных сборов) к стоимости услуг. Особые условия доставки груза должны быть согласованы в Поручение (Заявке).</w:t>
      </w:r>
    </w:p>
    <w:p w:rsidR="005B37E8" w:rsidRDefault="005E0FE2">
      <w:pPr>
        <w:pStyle w:val="22"/>
        <w:keepNext/>
        <w:keepLines/>
        <w:numPr>
          <w:ilvl w:val="1"/>
          <w:numId w:val="1"/>
        </w:numPr>
        <w:shd w:val="clear" w:color="auto" w:fill="auto"/>
        <w:ind w:left="20"/>
      </w:pPr>
      <w:bookmarkStart w:id="5" w:name="bookmark5"/>
      <w:r>
        <w:t xml:space="preserve"> Клиент обязан:</w:t>
      </w:r>
      <w:bookmarkEnd w:id="5"/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уплатить причитающееся Экспедитору вознаграждение, а также возместить понесенные им расходы в интересах Клиента, включая дополнительные расходы и простои.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не менее чем за три рабочих дня до даты выполнения перевозки передать Экспедитору Поручение (Заявку) на организацию и выполнение перевозки с обязательным указанием: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/>
        <w:jc w:val="left"/>
      </w:pPr>
      <w:r>
        <w:t>адреса погрузки,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 w:right="20"/>
        <w:jc w:val="left"/>
      </w:pPr>
      <w:r>
        <w:t>наименования Отправителя и его ответственного лица в пункте погрузки, с контактными данными, условия поставки,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 w:right="20"/>
        <w:jc w:val="left"/>
      </w:pPr>
      <w:r>
        <w:t>даты и времени подачи транспортного средства под погрузку, адреса разгрузки,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/>
        <w:jc w:val="left"/>
      </w:pPr>
      <w:r>
        <w:t>наименования Получателя и его ответственного лица в пункте разгрузки, с контактными данными,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/>
        <w:jc w:val="left"/>
      </w:pPr>
      <w:proofErr w:type="gramStart"/>
      <w:r>
        <w:t>сведений о грузе (наименования, количества грузовых мест, объема, веса, условий перевозки, класса опасности</w:t>
      </w:r>
      <w:proofErr w:type="gramEnd"/>
    </w:p>
    <w:p w:rsidR="005B37E8" w:rsidRDefault="005E0FE2">
      <w:pPr>
        <w:pStyle w:val="1"/>
        <w:shd w:val="clear" w:color="auto" w:fill="auto"/>
        <w:spacing w:before="0" w:after="0" w:line="170" w:lineRule="exact"/>
        <w:ind w:left="720"/>
        <w:jc w:val="left"/>
      </w:pPr>
      <w:r>
        <w:t>и др.),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/>
        <w:jc w:val="left"/>
      </w:pPr>
      <w:r>
        <w:t>пунктов таможенного оформления груза,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720" w:right="20"/>
        <w:jc w:val="left"/>
      </w:pPr>
      <w:r>
        <w:t>срока исполнения Поручения (Заявки), ожидаемый срок доставки, согласованной ставки за перевозку и валюты платежа, других необходимых Экспедитору данных.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proofErr w:type="gramStart"/>
      <w:r>
        <w:t>Поручение (Заявка) подается на бланке Клиента, согласно образца Поручения (Заявки) (Приложение №1 к настоящему договору), подпись руководителя организации (уполномоченного лица) заверяется печатью (штампом).</w:t>
      </w:r>
      <w:proofErr w:type="gramEnd"/>
      <w:r>
        <w:t xml:space="preserve"> Изменения условий, указанных в Поручении (Заявке), подтверждается Клиентом письменно;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предоставить Экспедитору груз для организации перевозки;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выдать Экспедитору доверенность, если она необходима для выполнения его обязанностей;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предоставить своевременно Экспедитору документы для проезда транспортного средства с грузом через государственные границы стран отправителя, получателя, транзита, а также информацию, необходимую для исполнения Экспедитором обязанностей, предусмотренных настоящим Договором;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определить и письменно подтвердить специфические требования к выбору вида транспортного средства и осуществлению погрузочно-разгрузочных работ, об условиях хранения на складе;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произвести погрузку груза, таможенное оформление транспортного средства в течение 48 часов с момента прибытия транспортного средства на территории СНГ и в течение 24 часов с момента прибытия транспортного средства на </w:t>
      </w:r>
      <w:r>
        <w:lastRenderedPageBreak/>
        <w:t>территории других стран;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обеспечить проведение таможенной очистки груза и разгрузку транспортного средства в течение 48 часов с момента прибытия транспортного средства на территории СНГ и в течение 24 часов с момента прибытия транспортного средства на территории других стран;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обеспечить упаковку и маркировку груза, гарантирующую сохранность груза во время перевозки (погрузки и разгрузки);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своевременно оплатить услуги Экспедитора;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возместить Экспедитору документально подтвержденные дополнительные расходы, возникшие по вине Клиента;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возместить Экспедитору убытки, возникшие при отказе Клиента от услуг, если таковые имели место;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оплатить установленные надбавки (дополнительные сборы) к стоимости услуг;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следовать письменным инструкциям Экспедитора относительно дальнейшего движения порожних контейнеров и другого специализированного оборудования после выгрузки груза;</w:t>
      </w:r>
    </w:p>
    <w:p w:rsidR="005B37E8" w:rsidRPr="00B66070" w:rsidRDefault="005E0FE2">
      <w:pPr>
        <w:pStyle w:val="11"/>
        <w:keepNext/>
        <w:keepLines/>
        <w:numPr>
          <w:ilvl w:val="2"/>
          <w:numId w:val="1"/>
        </w:numPr>
        <w:shd w:val="clear" w:color="auto" w:fill="auto"/>
        <w:ind w:left="20" w:right="20"/>
        <w:rPr>
          <w:sz w:val="17"/>
          <w:szCs w:val="17"/>
        </w:rPr>
      </w:pPr>
      <w:bookmarkStart w:id="6" w:name="bookmark6"/>
      <w:r>
        <w:rPr>
          <w:rStyle w:val="185pt"/>
        </w:rPr>
        <w:t xml:space="preserve"> </w:t>
      </w:r>
      <w:r w:rsidRPr="00B66070">
        <w:t>в</w:t>
      </w:r>
      <w:r w:rsidRPr="00B66070">
        <w:rPr>
          <w:sz w:val="17"/>
          <w:szCs w:val="17"/>
        </w:rPr>
        <w:t>ыгрузив груз из контейнера, обязуется контейнер очистить и снять, если были, наклейки с маркировкой опасности груза. В противном случае обязуется оплатить расходы по очистке контейнера и удаления наклеек.</w:t>
      </w:r>
      <w:bookmarkEnd w:id="6"/>
    </w:p>
    <w:p w:rsidR="005B37E8" w:rsidRDefault="005E0FE2">
      <w:pPr>
        <w:pStyle w:val="22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7" w:name="bookmark7"/>
      <w:r>
        <w:t xml:space="preserve"> Порядок сдачи-приёма оказанных услуг</w:t>
      </w:r>
      <w:bookmarkEnd w:id="7"/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При организации или выполнении услуг, связанных с международной перевозкой груза, Экспедитор представляет Клиенту документы, подтверждающие доставку груза Получателю в зависимости от вида транспорта в пункте конечной доставки: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автомобильный транспорт - копию товарно-транспортной накладной </w:t>
      </w:r>
      <w:r w:rsidRPr="00766B8C">
        <w:rPr>
          <w:lang w:eastAsia="en-US" w:bidi="en-US"/>
        </w:rPr>
        <w:t>(</w:t>
      </w:r>
      <w:r w:rsidR="00602B06">
        <w:rPr>
          <w:lang w:val="en-US" w:eastAsia="en-US" w:bidi="en-US"/>
        </w:rPr>
        <w:t>CM</w:t>
      </w:r>
      <w:r>
        <w:rPr>
          <w:lang w:val="en-US" w:eastAsia="en-US" w:bidi="en-US"/>
        </w:rPr>
        <w:t>R</w:t>
      </w:r>
      <w:r w:rsidRPr="00766B8C">
        <w:rPr>
          <w:lang w:eastAsia="en-US" w:bidi="en-US"/>
        </w:rPr>
        <w:t xml:space="preserve">) </w:t>
      </w:r>
      <w:r>
        <w:t>с отметкой Получателя о получении груза при доставке груза Получателю в рамках автомобильной перевозки;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железнодорожный транспорт - копию железнодорожной накладной при доставке груза получателю в рамках международной или внутрироссийской железнодорожной перевозки грузов;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морской транспорт - копию коносамента при доставке груза получателю в рамках международной морской перевозки грузов;</w:t>
      </w:r>
    </w:p>
    <w:p w:rsidR="005B37E8" w:rsidRDefault="005E0FE2">
      <w:pPr>
        <w:pStyle w:val="1"/>
        <w:numPr>
          <w:ilvl w:val="2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воздушный транспорт - копию авиационной накладной при доставке груза получателю в рамках международной воздушной перевозки грузов.</w:t>
      </w:r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При организации или выполнении дополнительных услуг, связанных с международной перевозкой </w:t>
      </w:r>
      <w:proofErr w:type="gramStart"/>
      <w:r>
        <w:t>грузов Клиента</w:t>
      </w:r>
      <w:proofErr w:type="gramEnd"/>
      <w:r>
        <w:t>, Экспедитор представляет Клиенту документы, подтверждающие выполнение услуг.</w:t>
      </w:r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представляет в двух экземплярах Клиенту Акт выполненных работ, оказанных услуг. Клиент в течение трех рабочих дней с момента получения вышеуказанных документов обязан подписать, заверить печатью (штампом) и передать Экспедитору Акт выполненных работ, оказанных услуг. Не возврат одного экземпляра акта и </w:t>
      </w:r>
      <w:proofErr w:type="gramStart"/>
      <w:r>
        <w:t>не заявление</w:t>
      </w:r>
      <w:proofErr w:type="gramEnd"/>
      <w:r>
        <w:t xml:space="preserve"> письменной претензии является подписанием акта без замечаний.</w:t>
      </w:r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При выполнении международной перевозки международная товарно-транспортная накладная </w:t>
      </w:r>
      <w:r w:rsidRPr="00766B8C">
        <w:rPr>
          <w:lang w:eastAsia="en-US" w:bidi="en-US"/>
        </w:rPr>
        <w:t>"</w:t>
      </w:r>
      <w:r>
        <w:rPr>
          <w:lang w:val="en-US" w:eastAsia="en-US" w:bidi="en-US"/>
        </w:rPr>
        <w:t>CMR</w:t>
      </w:r>
      <w:r w:rsidRPr="00766B8C">
        <w:rPr>
          <w:lang w:eastAsia="en-US" w:bidi="en-US"/>
        </w:rPr>
        <w:t xml:space="preserve">", </w:t>
      </w:r>
      <w:r>
        <w:t>подписанная и заверенная печатью (штампом) Получателя о получении груза, копия железнодорожной накладной, копия коносамента, копия авиационной накладной могут являться Актом выполненных работ, оказанных услуг.</w:t>
      </w:r>
    </w:p>
    <w:p w:rsidR="005B37E8" w:rsidRDefault="005E0FE2">
      <w:pPr>
        <w:pStyle w:val="22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8" w:name="bookmark8"/>
      <w:r>
        <w:t xml:space="preserve"> Стоимость услуг и порядок расчётов</w:t>
      </w:r>
      <w:bookmarkEnd w:id="8"/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firstLine="360"/>
      </w:pPr>
      <w:r>
        <w:t xml:space="preserve"> Стоимость оказанных Экспедитором услуг Клиенту определяется сторонами в соответствии с Заявкой.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Стоимость услуг может изменяться по соглашению сторон.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 xml:space="preserve">Денежной единицей, используемой сторонами при платежах являются: рубли Российской Федерации; </w:t>
      </w:r>
    </w:p>
    <w:p w:rsidR="005B37E8" w:rsidRDefault="005E0FE2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выставляет Клиенту Счёт на оплату оказанных Услуг в денежных единицах согласно пункту 4.1. настоящего Договора.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 xml:space="preserve">Экспедитор выставляет Клиенту Акт оказанных услуг в денежных единицах </w:t>
      </w:r>
      <w:proofErr w:type="gramStart"/>
      <w:r>
        <w:t>согласно пункта</w:t>
      </w:r>
      <w:proofErr w:type="gramEnd"/>
      <w:r>
        <w:t xml:space="preserve"> 4.1. настоящего Договора и в рублях Российской Федерации, если, согласно п.4.1., отражена иная валюта, по курсу этой валюты, установленному ЦБ РФ на дату выставления Акта.</w:t>
      </w:r>
    </w:p>
    <w:p w:rsidR="00E83F1E" w:rsidRDefault="005E0FE2" w:rsidP="00E83F1E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Клиент производит платежи путём перевода</w:t>
      </w:r>
      <w:r w:rsidR="00E83F1E">
        <w:t xml:space="preserve"> денежных средств на расчётный </w:t>
      </w:r>
      <w:r>
        <w:t>с</w:t>
      </w:r>
      <w:r w:rsidR="00E83F1E">
        <w:t>чет</w:t>
      </w:r>
      <w:r>
        <w:t xml:space="preserve"> Экспедитора </w:t>
      </w:r>
      <w:r w:rsidR="00E83F1E">
        <w:t>согласно условиям оплаты, указанным в Заявке</w:t>
      </w:r>
      <w:r>
        <w:t xml:space="preserve"> на основании факсимильных</w:t>
      </w:r>
      <w:r w:rsidR="00E83F1E">
        <w:t xml:space="preserve"> (сканированной) копии</w:t>
      </w:r>
      <w:r>
        <w:t xml:space="preserve"> с</w:t>
      </w:r>
      <w:r w:rsidR="00E83F1E">
        <w:t>чета на оплату оказанных услуг.</w:t>
      </w:r>
    </w:p>
    <w:p w:rsidR="00E83F1E" w:rsidRDefault="005E0FE2" w:rsidP="00E83F1E">
      <w:pPr>
        <w:pStyle w:val="1"/>
        <w:numPr>
          <w:ilvl w:val="1"/>
          <w:numId w:val="1"/>
        </w:numPr>
        <w:shd w:val="clear" w:color="auto" w:fill="auto"/>
        <w:spacing w:before="0" w:after="0" w:line="240" w:lineRule="exact"/>
        <w:ind w:left="20" w:right="20" w:firstLine="360"/>
      </w:pPr>
      <w:r>
        <w:t>Оплата осуществляется на основании Счета в валюте (доллар США, евро) в российских рублях по курсу этой валюты, установленному ЦБ РФ</w:t>
      </w:r>
      <w:r w:rsidR="00E83F1E">
        <w:t xml:space="preserve"> на дату осуществления платежа.</w:t>
      </w:r>
    </w:p>
    <w:p w:rsidR="005B37E8" w:rsidRDefault="00E83F1E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4.5</w:t>
      </w:r>
      <w:bookmarkStart w:id="9" w:name="_GoBack"/>
      <w:bookmarkEnd w:id="9"/>
      <w:r w:rsidR="005E0FE2">
        <w:t>. Неустойки выплачиваются нерезидентами Российской Федерации в валюте платежа, а резидентами Российской Федерации рублями по курсу Центрального банка Российской Федерации на день оплаты.</w:t>
      </w:r>
    </w:p>
    <w:p w:rsidR="005B37E8" w:rsidRDefault="005E0FE2">
      <w:pPr>
        <w:pStyle w:val="20"/>
        <w:shd w:val="clear" w:color="auto" w:fill="auto"/>
        <w:spacing w:after="0" w:line="240" w:lineRule="exact"/>
        <w:ind w:left="20" w:firstLine="360"/>
        <w:jc w:val="both"/>
      </w:pPr>
      <w:r>
        <w:t>5.Ответственность сторон</w:t>
      </w:r>
    </w:p>
    <w:p w:rsidR="005B37E8" w:rsidRDefault="005E0FE2">
      <w:pPr>
        <w:pStyle w:val="22"/>
        <w:keepNext/>
        <w:keepLines/>
        <w:numPr>
          <w:ilvl w:val="0"/>
          <w:numId w:val="3"/>
        </w:numPr>
        <w:shd w:val="clear" w:color="auto" w:fill="auto"/>
        <w:ind w:left="20"/>
      </w:pPr>
      <w:bookmarkStart w:id="10" w:name="bookmark9"/>
      <w:r>
        <w:t xml:space="preserve"> Общие положения</w:t>
      </w:r>
      <w:bookmarkEnd w:id="10"/>
    </w:p>
    <w:p w:rsidR="005B37E8" w:rsidRDefault="005E0FE2">
      <w:pPr>
        <w:pStyle w:val="1"/>
        <w:numPr>
          <w:ilvl w:val="0"/>
          <w:numId w:val="4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сторона, допустившая неисполнение или ненадлежащее исполнение обязанностей, предусмотренных настоящим Договором и Заявкой, возмещает другой стороне причинённые ей убытки, если не докажет, что нарушение произошло вследствие обстоятельств, которые ответственная сторона не могла предотвратить или устранение которых от неё не зависело;</w:t>
      </w:r>
    </w:p>
    <w:p w:rsidR="005B37E8" w:rsidRDefault="005E0FE2">
      <w:pPr>
        <w:pStyle w:val="1"/>
        <w:numPr>
          <w:ilvl w:val="0"/>
          <w:numId w:val="4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 убыткам по настоящему Договору относятся непосредственные финансовые потери, являющиеся результатом нарушения виновной стороной своих обязанностей, а также предоставления недостоверной информации, утрата или повреждение груза.</w:t>
      </w:r>
    </w:p>
    <w:p w:rsidR="005B37E8" w:rsidRDefault="005E0FE2">
      <w:pPr>
        <w:pStyle w:val="22"/>
        <w:keepNext/>
        <w:keepLines/>
        <w:numPr>
          <w:ilvl w:val="0"/>
          <w:numId w:val="3"/>
        </w:numPr>
        <w:shd w:val="clear" w:color="auto" w:fill="auto"/>
        <w:ind w:left="20"/>
      </w:pPr>
      <w:bookmarkStart w:id="11" w:name="bookmark10"/>
      <w:r>
        <w:lastRenderedPageBreak/>
        <w:t xml:space="preserve"> Ответственность Экспедитора</w:t>
      </w:r>
      <w:bookmarkEnd w:id="11"/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возмещает убытки, причинённые Клиенту вследствие утраты или повреждения груза, если обстоятельства, вызвавшие такие убытки, имели место в то время, когда груз находился в ведении Экспедитора.</w:t>
      </w:r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Ответственность Экспедитора за убытки, указанные в подпункте 5.2.1. настоящего Договора, определяются в соответствии с правилами ответственности перевозчика, действующими на том виде транспорта, при перевозке которым произошли обстоятельства, являющиеся основанием для возмещения ущерба;</w:t>
      </w:r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firstLine="360"/>
      </w:pPr>
      <w:r>
        <w:t xml:space="preserve"> Экспедитор не несёт ответственность: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за повреждение груза и содержимое грузовых мест, если их упаковка не нарушена и нет доступа к содержимому;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 xml:space="preserve">за непрямые потери (упущенная выгода) Клиента, за исключением случаев утраты, недостачи или повреждения (порчи) груза, </w:t>
      </w:r>
      <w:proofErr w:type="gramStart"/>
      <w:r>
        <w:t>произошедшими</w:t>
      </w:r>
      <w:proofErr w:type="gramEnd"/>
      <w:r>
        <w:t xml:space="preserve"> по вине Экспедитора;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за ценные или опасные грузы, если они не были объявлены Клиентом в Поручение (Заявке).</w:t>
      </w:r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несёт ответственность в случае принятия Поручения (Заявки) к исполнению, но отказа в дальнейшем её исполнении по вине Экспедитора и уплачивает Клиенту штраф в размере 1</w:t>
      </w:r>
      <w:r w:rsidR="00F81091">
        <w:t>0</w:t>
      </w:r>
      <w:r>
        <w:t>0 Евро.</w:t>
      </w:r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несёт ответственность за просрочку в доставке груза Получателю </w:t>
      </w:r>
      <w:r w:rsidRPr="001214DA">
        <w:t xml:space="preserve">только в рамках автомобильной части перевозки </w:t>
      </w:r>
      <w:r>
        <w:t>и уплачивает Клиенту штраф в размере 1</w:t>
      </w:r>
      <w:r w:rsidR="00F81091">
        <w:t>0</w:t>
      </w:r>
      <w:r>
        <w:t xml:space="preserve">0 Евро, если </w:t>
      </w:r>
      <w:r w:rsidRPr="001214DA">
        <w:t>требуемые сроки доставки будут согласованы сторонами в Заявке.</w:t>
      </w:r>
    </w:p>
    <w:p w:rsidR="005B37E8" w:rsidRDefault="005E0FE2">
      <w:pPr>
        <w:pStyle w:val="1"/>
        <w:numPr>
          <w:ilvl w:val="0"/>
          <w:numId w:val="5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Экспедитор несёт ответственность за предоставление Клиенту недостоверной информации и уплачивает штраф в размере 1</w:t>
      </w:r>
      <w:r w:rsidR="00F81091">
        <w:t>0</w:t>
      </w:r>
      <w:r>
        <w:t>0 Евро.</w:t>
      </w:r>
    </w:p>
    <w:p w:rsidR="005B37E8" w:rsidRDefault="005E0FE2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808"/>
        </w:tabs>
        <w:ind w:left="20"/>
      </w:pPr>
      <w:bookmarkStart w:id="12" w:name="bookmark11"/>
      <w:r>
        <w:t>Ответственность Клиента</w:t>
      </w:r>
      <w:bookmarkEnd w:id="12"/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Клиент возмещает убытки, причинённые Экспедитору вследствие неисполнения или ненадлежащего исполнения своих обязанностей, предусмотренных настоящим Договором, а также несвоевременной оплаты или необоснованного отказа от оплаты счетов Экспедитора;</w:t>
      </w:r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ответственность Клиента за убытки, указанные в подпункте 5.3.1. Договора, определяется в соответствии с законодательством Российской Федерации.</w:t>
      </w:r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за несвоевременную оплату или необоснованный отказ от оплаты Счета, Клиент уплачивает Экспедитору пеню в размере 0.3 процента от неоплаченной в установленный срок суммы за каждый день просрочки;</w:t>
      </w:r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Клиент несёт ответственность за предоставление Экспедитору недостоверной информации и уплачивает штраф в размере 1</w:t>
      </w:r>
      <w:r w:rsidR="00F81091">
        <w:t>0</w:t>
      </w:r>
      <w:r>
        <w:t>0 Евро, а также возмещает все понесенные Экспедитором потери, подтвержденные документально;</w:t>
      </w:r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Клиент несёт ответственность за простой транспортного средства, превышающий сроки, указанные в подпунктах 2.4.7, 2.4.8 настоящего Договора, а также за простой транспортного средства в пути следования по вине Клиента и уплачивает Экспедитору штраф в размере 1</w:t>
      </w:r>
      <w:r w:rsidR="00F81091">
        <w:t>0</w:t>
      </w:r>
      <w:r>
        <w:t>0 Евро за каждый начавшийся день простоя при уведомлении Клиента в день возникновения простоя. Клиент дополнительно возмещает все понесенные Экспедитором потери, подтвержденные документально;</w:t>
      </w:r>
    </w:p>
    <w:p w:rsidR="005B37E8" w:rsidRDefault="005E0FE2">
      <w:pPr>
        <w:pStyle w:val="1"/>
        <w:numPr>
          <w:ilvl w:val="0"/>
          <w:numId w:val="6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Клиент несёт ответственность за срыв загрузки транспортного средства, поданного Экспедитором в согласованные сторонами сроки, и уплачивает штраф в размере 1</w:t>
      </w:r>
      <w:r w:rsidR="00F81091">
        <w:t>0</w:t>
      </w:r>
      <w:r>
        <w:t>0 Евро, а также возмещает все понесенные Экспедитором потери, подтвержденные документально.</w:t>
      </w:r>
    </w:p>
    <w:p w:rsidR="005B37E8" w:rsidRDefault="005E0FE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654"/>
        </w:tabs>
        <w:ind w:left="20"/>
      </w:pPr>
      <w:bookmarkStart w:id="13" w:name="bookmark12"/>
      <w:proofErr w:type="gramStart"/>
      <w:r>
        <w:t>Форс</w:t>
      </w:r>
      <w:proofErr w:type="gramEnd"/>
      <w:r>
        <w:t xml:space="preserve"> - мажорные обстоятельства</w:t>
      </w:r>
      <w:bookmarkEnd w:id="13"/>
    </w:p>
    <w:p w:rsidR="005B37E8" w:rsidRDefault="005E0FE2">
      <w:pPr>
        <w:pStyle w:val="1"/>
        <w:numPr>
          <w:ilvl w:val="1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Ни одна из сторон не несёт ответственности за полное или частичное неисполнение обязательств по настоящему Договору, если неисполнение явилось следствием обстоятельств непреодолимой силы (включительно, </w:t>
      </w:r>
      <w:proofErr w:type="gramStart"/>
      <w:r>
        <w:t>но</w:t>
      </w:r>
      <w:proofErr w:type="gramEnd"/>
      <w:r>
        <w:t xml:space="preserve"> не ограничиваясь): война, военные действия, наводнение, пожар, поджог, землетрясение и другие стихийные бедствия, а также деятельность и решения органов государственной власти, возникшие после заключения договора.</w:t>
      </w:r>
    </w:p>
    <w:p w:rsidR="005B37E8" w:rsidRDefault="005E0FE2">
      <w:pPr>
        <w:pStyle w:val="1"/>
        <w:numPr>
          <w:ilvl w:val="1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Если любое из таких обстоятельств непосредственно повлекло неисполнение сторонами в установленный срок, то этот срок соразмерно отодвигается на время действия соответствующего обстоятельства.</w:t>
      </w:r>
    </w:p>
    <w:p w:rsidR="005B37E8" w:rsidRDefault="005E0FE2">
      <w:pPr>
        <w:pStyle w:val="1"/>
        <w:numPr>
          <w:ilvl w:val="1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Сторона, для которой создалась невозможность исполнения своих обязательств по указанным в пункте 6.1. настоящего Договора обстоятельствам, обязана немедленно, но не позднее трёх дней, уведомить другую сторону о начале и прекращении вышеуказанных обстоятельств. Факты, изложенные в уведомлении, должны быть в течение</w:t>
      </w:r>
      <w:r>
        <w:br w:type="page"/>
      </w:r>
      <w:r>
        <w:lastRenderedPageBreak/>
        <w:t>месяца подтверждены торговой (торгово-промышленной) палатой или иным компетентным органом страны возникновения форс-мажорных обстоятельств.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firstLine="360"/>
      </w:pPr>
      <w:r>
        <w:t xml:space="preserve"> Настоящий Договор вступает в силу с момента его подп</w:t>
      </w:r>
      <w:r w:rsidR="00990563">
        <w:t>исания и действует до 31.12.20</w:t>
      </w:r>
      <w:r w:rsidR="0011715D">
        <w:t>22</w:t>
      </w:r>
      <w:r>
        <w:t>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Споры, вытекающие из исполнения настоящего Договора, стороны разрешают путем переговоров, а при </w:t>
      </w:r>
      <w:proofErr w:type="gramStart"/>
      <w:r>
        <w:t>не достижении</w:t>
      </w:r>
      <w:proofErr w:type="gramEnd"/>
      <w:r>
        <w:t xml:space="preserve"> согласия по выбору истца в Арбитражном суде по месту нахождения истца или в Международном коммерческом арбитражном суде при торгово-промышленной палате Российской Федерации в соответствии с регламентом указанного суда с применением к отношению сторон: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Конвенции о договоре международной дорожной перевозки грузов;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Таможенной конвенции о международной перевозке грузов с применением книжки МДП;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Конвенции для унификации некоторых правил, касающихся международных воздушных перевозок;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Соглашения о международном железнодорожном грузовом сообщении;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Конвенции КОТИФ;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Конвенции Организации Объединённых наций о морской перевозке грузов;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firstLine="360"/>
      </w:pPr>
      <w:r>
        <w:t>Международной конвенции об унификации некоторых правил о коносаменте.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Настоящий договор, а также приложения, изменения и дополнения к нему, подписанные и переданные посредством факсимильной связи, имеют юридическую силу.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при условии предварительного письменного уведомления об этом другой стороны за 30 дней до истечения срока действия договора.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Если по истечении срока настоящего Договора ни одна из сторон не заявила о намерении его расторгнуть, настоящий Договор считается пролонгированным на каждый последующий календарный год.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Во всём остальном, что не предусмотрено настоящим Договором, стороны руководствуются международными конвенциями.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right="20" w:firstLine="360"/>
      </w:pPr>
      <w:r>
        <w:t xml:space="preserve"> Настоящий Договор составлен на семи листах (с учетом приложения №1) в двух экземплярах, по одному для каждой стороны имеющих одинаковую юридическую силу.</w:t>
      </w:r>
    </w:p>
    <w:p w:rsidR="005B37E8" w:rsidRDefault="005E0FE2">
      <w:pPr>
        <w:pStyle w:val="1"/>
        <w:numPr>
          <w:ilvl w:val="0"/>
          <w:numId w:val="7"/>
        </w:numPr>
        <w:shd w:val="clear" w:color="auto" w:fill="auto"/>
        <w:spacing w:before="0" w:after="0" w:line="240" w:lineRule="exact"/>
        <w:ind w:left="20" w:firstLine="360"/>
      </w:pPr>
      <w:r>
        <w:t xml:space="preserve"> Для целей настоящего Договора применяются следующие понятия:</w:t>
      </w:r>
    </w:p>
    <w:p w:rsidR="005B37E8" w:rsidRDefault="005E0FE2">
      <w:pPr>
        <w:pStyle w:val="1"/>
        <w:shd w:val="clear" w:color="auto" w:fill="auto"/>
        <w:spacing w:before="0" w:after="0" w:line="240" w:lineRule="exact"/>
        <w:ind w:left="20" w:right="20" w:firstLine="360"/>
      </w:pPr>
      <w:r>
        <w:t>Рабочий день под загрузкой или выгрузкой - это день прибытия транспорта к указанному в Заявке пункту до 12.00 ч. местного времени.</w:t>
      </w:r>
    </w:p>
    <w:p w:rsidR="005B37E8" w:rsidRDefault="005E0FE2">
      <w:pPr>
        <w:pStyle w:val="1"/>
        <w:shd w:val="clear" w:color="auto" w:fill="auto"/>
        <w:spacing w:before="0" w:after="236" w:line="240" w:lineRule="exact"/>
        <w:ind w:left="20" w:right="20" w:firstLine="360"/>
      </w:pPr>
      <w:r>
        <w:t>В случае если автомобиль прибыл после 12.00 в четверг, следующие за ним первые суббота и воскресение исключаются из простоя. В случае если автомобиль прибыл менее чем за 36 часов до наступления праздничного дня, праздничные дни исключаются из простоя. Все остальные выходные и праздничные дни включаются в простой.</w:t>
      </w:r>
    </w:p>
    <w:p w:rsidR="005B37E8" w:rsidRDefault="005E0FE2">
      <w:pPr>
        <w:pStyle w:val="1"/>
        <w:shd w:val="clear" w:color="auto" w:fill="auto"/>
        <w:spacing w:before="0" w:after="260" w:line="170" w:lineRule="exact"/>
        <w:ind w:left="20" w:firstLine="360"/>
      </w:pPr>
      <w:r>
        <w:t>Приложение №1 к настоящему договору: Образец Поручения (Заявки) Экспедитору к договору.</w:t>
      </w:r>
    </w:p>
    <w:p w:rsidR="005B37E8" w:rsidRDefault="005E0FE2">
      <w:pPr>
        <w:pStyle w:val="22"/>
        <w:keepNext/>
        <w:keepLines/>
        <w:numPr>
          <w:ilvl w:val="0"/>
          <w:numId w:val="7"/>
        </w:numPr>
        <w:shd w:val="clear" w:color="auto" w:fill="auto"/>
        <w:spacing w:line="170" w:lineRule="exact"/>
        <w:ind w:left="20"/>
        <w:sectPr w:rsidR="005B37E8">
          <w:headerReference w:type="default" r:id="rId9"/>
          <w:footerReference w:type="default" r:id="rId10"/>
          <w:type w:val="continuous"/>
          <w:pgSz w:w="11909" w:h="16838"/>
          <w:pgMar w:top="993" w:right="814" w:bottom="1444" w:left="817" w:header="0" w:footer="3" w:gutter="0"/>
          <w:cols w:space="720"/>
          <w:noEndnote/>
          <w:docGrid w:linePitch="360"/>
        </w:sectPr>
      </w:pPr>
      <w:bookmarkStart w:id="14" w:name="bookmark13"/>
      <w:r>
        <w:t xml:space="preserve"> Юридические адреса сторон:</w:t>
      </w:r>
      <w:bookmarkEnd w:id="14"/>
    </w:p>
    <w:p w:rsidR="005B37E8" w:rsidRDefault="005B37E8">
      <w:pPr>
        <w:spacing w:before="105" w:after="105" w:line="240" w:lineRule="exact"/>
        <w:rPr>
          <w:sz w:val="19"/>
          <w:szCs w:val="19"/>
        </w:rPr>
      </w:pPr>
    </w:p>
    <w:p w:rsidR="005B37E8" w:rsidRDefault="005B37E8">
      <w:pPr>
        <w:rPr>
          <w:sz w:val="2"/>
          <w:szCs w:val="2"/>
        </w:rPr>
        <w:sectPr w:rsidR="005B37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7E8" w:rsidRDefault="005E0FE2">
      <w:pPr>
        <w:pStyle w:val="1"/>
        <w:shd w:val="clear" w:color="auto" w:fill="auto"/>
        <w:spacing w:before="0" w:after="171" w:line="170" w:lineRule="exact"/>
        <w:ind w:left="20"/>
        <w:jc w:val="left"/>
      </w:pPr>
      <w:r>
        <w:lastRenderedPageBreak/>
        <w:t>ООО «</w:t>
      </w:r>
      <w:r w:rsidR="00EC63F4">
        <w:t xml:space="preserve">Грин </w:t>
      </w:r>
      <w:proofErr w:type="spellStart"/>
      <w:r w:rsidR="00EC63F4">
        <w:t>Роад</w:t>
      </w:r>
      <w:proofErr w:type="spellEnd"/>
      <w:r>
        <w:t>»</w:t>
      </w:r>
    </w:p>
    <w:p w:rsidR="00BF7538" w:rsidRDefault="00BF7538" w:rsidP="00BF7538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 xml:space="preserve">ИНН </w:t>
      </w:r>
      <w:r w:rsidR="00E70FC6">
        <w:t>5036138989</w:t>
      </w:r>
      <w:r>
        <w:t xml:space="preserve"> КПП </w:t>
      </w:r>
      <w:r w:rsidR="00E70FC6">
        <w:t>503601001</w:t>
      </w:r>
      <w:r>
        <w:t xml:space="preserve"> ОГРН</w:t>
      </w:r>
      <w:r w:rsidR="004E451B">
        <w:t xml:space="preserve"> </w:t>
      </w:r>
      <w:r>
        <w:t>11</w:t>
      </w:r>
      <w:r w:rsidR="00E70FC6">
        <w:t>45074003909</w:t>
      </w:r>
    </w:p>
    <w:p w:rsidR="005B37E8" w:rsidRDefault="005E0FE2" w:rsidP="00BF7538">
      <w:pPr>
        <w:pStyle w:val="1"/>
        <w:shd w:val="clear" w:color="auto" w:fill="auto"/>
        <w:spacing w:before="0" w:after="0" w:line="206" w:lineRule="exact"/>
        <w:jc w:val="left"/>
      </w:pPr>
      <w:r>
        <w:t>Почтовый адрес: Российская Федерация, 1</w:t>
      </w:r>
      <w:r w:rsidR="0003423B">
        <w:t>42100</w:t>
      </w:r>
      <w:r>
        <w:t xml:space="preserve">, </w:t>
      </w:r>
    </w:p>
    <w:p w:rsidR="0003423B" w:rsidRDefault="0003423B" w:rsidP="00633AE4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 xml:space="preserve">Московская область, г. Подольск, </w:t>
      </w:r>
      <w:r w:rsidR="00633AE4">
        <w:t>проспект Ленина 109/61,</w:t>
      </w:r>
    </w:p>
    <w:p w:rsidR="00633AE4" w:rsidRDefault="00633AE4" w:rsidP="00633AE4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>А/Я 2086</w:t>
      </w:r>
    </w:p>
    <w:p w:rsidR="0003423B" w:rsidRDefault="005E0FE2" w:rsidP="0003423B">
      <w:pPr>
        <w:pStyle w:val="1"/>
        <w:shd w:val="clear" w:color="auto" w:fill="auto"/>
        <w:spacing w:before="0" w:after="0" w:line="206" w:lineRule="exact"/>
        <w:jc w:val="left"/>
      </w:pPr>
      <w:r>
        <w:t xml:space="preserve">Юр. адрес: </w:t>
      </w:r>
      <w:r w:rsidR="0003423B">
        <w:t xml:space="preserve">Российская Федерация, 142100, </w:t>
      </w:r>
    </w:p>
    <w:p w:rsidR="0003423B" w:rsidRDefault="0003423B" w:rsidP="0003423B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>Московская область, г. Подольск, ул. Февральская д.57</w:t>
      </w:r>
    </w:p>
    <w:p w:rsidR="005B37E8" w:rsidRDefault="0003423B" w:rsidP="0003423B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>стр.1, пом. 4.1</w:t>
      </w:r>
    </w:p>
    <w:p w:rsidR="005B37E8" w:rsidRPr="00322839" w:rsidRDefault="005E0FE2">
      <w:pPr>
        <w:pStyle w:val="1"/>
        <w:shd w:val="clear" w:color="auto" w:fill="auto"/>
        <w:spacing w:before="0" w:after="0" w:line="206" w:lineRule="exact"/>
        <w:ind w:left="20"/>
        <w:jc w:val="left"/>
        <w:rPr>
          <w:lang w:val="en-US"/>
        </w:rPr>
      </w:pPr>
      <w:proofErr w:type="gramStart"/>
      <w:r>
        <w:t>р</w:t>
      </w:r>
      <w:proofErr w:type="gramEnd"/>
      <w:r w:rsidRPr="00322839">
        <w:rPr>
          <w:lang w:val="en-US" w:eastAsia="en-US" w:bidi="en-US"/>
        </w:rPr>
        <w:t>/</w:t>
      </w:r>
      <w:r>
        <w:rPr>
          <w:lang w:val="en-US" w:eastAsia="en-US" w:bidi="en-US"/>
        </w:rPr>
        <w:t>c</w:t>
      </w:r>
      <w:r w:rsidRPr="00322839">
        <w:rPr>
          <w:lang w:val="en-US" w:eastAsia="en-US" w:bidi="en-US"/>
        </w:rPr>
        <w:t xml:space="preserve"> </w:t>
      </w:r>
      <w:r w:rsidRPr="00322839">
        <w:rPr>
          <w:lang w:val="en-US"/>
        </w:rPr>
        <w:t>40702840</w:t>
      </w:r>
      <w:r w:rsidR="00322839" w:rsidRPr="00322839">
        <w:rPr>
          <w:lang w:val="en-US"/>
        </w:rPr>
        <w:t>408500000029</w:t>
      </w:r>
      <w:r w:rsidRPr="00322839">
        <w:rPr>
          <w:lang w:val="en-US" w:eastAsia="en-US" w:bidi="en-US"/>
        </w:rPr>
        <w:t>-</w:t>
      </w:r>
      <w:r>
        <w:rPr>
          <w:lang w:val="en-US" w:eastAsia="en-US" w:bidi="en-US"/>
        </w:rPr>
        <w:t>USD</w:t>
      </w:r>
      <w:r w:rsidRPr="00322839">
        <w:rPr>
          <w:lang w:val="en-US" w:eastAsia="en-US" w:bidi="en-US"/>
        </w:rPr>
        <w:t>,</w:t>
      </w:r>
    </w:p>
    <w:p w:rsidR="005B37E8" w:rsidRPr="00322839" w:rsidRDefault="005E0FE2">
      <w:pPr>
        <w:pStyle w:val="1"/>
        <w:shd w:val="clear" w:color="auto" w:fill="auto"/>
        <w:spacing w:before="0" w:after="0" w:line="206" w:lineRule="exact"/>
        <w:ind w:left="20"/>
        <w:jc w:val="left"/>
        <w:rPr>
          <w:lang w:val="en-US"/>
        </w:rPr>
      </w:pPr>
      <w:proofErr w:type="gramStart"/>
      <w:r>
        <w:t>р</w:t>
      </w:r>
      <w:proofErr w:type="gramEnd"/>
      <w:r w:rsidRPr="00322839">
        <w:rPr>
          <w:lang w:val="en-US" w:eastAsia="en-US" w:bidi="en-US"/>
        </w:rPr>
        <w:t>/</w:t>
      </w:r>
      <w:r>
        <w:rPr>
          <w:lang w:val="en-US" w:eastAsia="en-US" w:bidi="en-US"/>
        </w:rPr>
        <w:t>c</w:t>
      </w:r>
      <w:r w:rsidR="00AC74AE" w:rsidRPr="00322839">
        <w:rPr>
          <w:lang w:val="en-US" w:eastAsia="en-US" w:bidi="en-US"/>
        </w:rPr>
        <w:t xml:space="preserve"> 40702978</w:t>
      </w:r>
      <w:r w:rsidR="00322839" w:rsidRPr="00322839">
        <w:rPr>
          <w:lang w:val="en-US" w:eastAsia="en-US" w:bidi="en-US"/>
        </w:rPr>
        <w:t>908500000019</w:t>
      </w:r>
      <w:r w:rsidRPr="00322839">
        <w:rPr>
          <w:lang w:val="en-US" w:eastAsia="en-US" w:bidi="en-US"/>
        </w:rPr>
        <w:t>-</w:t>
      </w:r>
      <w:r>
        <w:rPr>
          <w:lang w:val="en-US" w:eastAsia="en-US" w:bidi="en-US"/>
        </w:rPr>
        <w:t>EUR</w:t>
      </w:r>
      <w:r w:rsidRPr="00322839">
        <w:rPr>
          <w:lang w:val="en-US" w:eastAsia="en-US" w:bidi="en-US"/>
        </w:rPr>
        <w:t>,</w:t>
      </w:r>
    </w:p>
    <w:p w:rsidR="005B37E8" w:rsidRPr="0078010F" w:rsidRDefault="005E0FE2">
      <w:pPr>
        <w:pStyle w:val="1"/>
        <w:shd w:val="clear" w:color="auto" w:fill="auto"/>
        <w:spacing w:before="0" w:after="0" w:line="206" w:lineRule="exact"/>
        <w:ind w:left="20"/>
        <w:jc w:val="left"/>
      </w:pPr>
      <w:proofErr w:type="gramStart"/>
      <w:r>
        <w:t>р</w:t>
      </w:r>
      <w:proofErr w:type="gramEnd"/>
      <w:r w:rsidRPr="0078010F">
        <w:rPr>
          <w:lang w:eastAsia="en-US" w:bidi="en-US"/>
        </w:rPr>
        <w:t>/</w:t>
      </w:r>
      <w:r>
        <w:rPr>
          <w:lang w:val="en-US" w:eastAsia="en-US" w:bidi="en-US"/>
        </w:rPr>
        <w:t>c</w:t>
      </w:r>
      <w:r w:rsidRPr="0078010F">
        <w:rPr>
          <w:lang w:eastAsia="en-US" w:bidi="en-US"/>
        </w:rPr>
        <w:t xml:space="preserve"> </w:t>
      </w:r>
      <w:r w:rsidR="00AC74AE" w:rsidRPr="0078010F">
        <w:rPr>
          <w:lang w:eastAsia="en-US" w:bidi="en-US"/>
        </w:rPr>
        <w:t>4070281</w:t>
      </w:r>
      <w:r w:rsidR="00322839">
        <w:rPr>
          <w:lang w:eastAsia="en-US" w:bidi="en-US"/>
        </w:rPr>
        <w:t>0001500002357</w:t>
      </w:r>
      <w:r w:rsidRPr="0078010F">
        <w:rPr>
          <w:lang w:eastAsia="en-US" w:bidi="en-US"/>
        </w:rPr>
        <w:t>-</w:t>
      </w:r>
      <w:r>
        <w:rPr>
          <w:lang w:val="en-US" w:eastAsia="en-US" w:bidi="en-US"/>
        </w:rPr>
        <w:t>RUB</w:t>
      </w:r>
    </w:p>
    <w:p w:rsidR="005B37E8" w:rsidRDefault="00AC74AE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 xml:space="preserve">в </w:t>
      </w:r>
      <w:r w:rsidR="00322839">
        <w:t>Филиал Точка ПАО банка «Финансовая Корпорация Открытие»</w:t>
      </w:r>
      <w:r>
        <w:t>, г. Москва</w:t>
      </w:r>
    </w:p>
    <w:p w:rsidR="005B37E8" w:rsidRPr="00CD64D3" w:rsidRDefault="00AC74AE">
      <w:pPr>
        <w:pStyle w:val="1"/>
        <w:shd w:val="clear" w:color="auto" w:fill="auto"/>
        <w:spacing w:before="0" w:after="0" w:line="206" w:lineRule="exact"/>
        <w:ind w:left="20"/>
        <w:jc w:val="left"/>
      </w:pPr>
      <w:r>
        <w:t>БИК 044</w:t>
      </w:r>
      <w:r w:rsidR="00322839">
        <w:t>525999</w:t>
      </w:r>
    </w:p>
    <w:p w:rsidR="000E054A" w:rsidRDefault="00AC74AE">
      <w:pPr>
        <w:pStyle w:val="1"/>
        <w:shd w:val="clear" w:color="auto" w:fill="auto"/>
        <w:spacing w:before="0" w:after="0" w:line="206" w:lineRule="exact"/>
        <w:ind w:left="20"/>
      </w:pPr>
      <w:r>
        <w:t>к/с 30101810</w:t>
      </w:r>
      <w:r w:rsidR="00322839">
        <w:t>845250000999</w:t>
      </w:r>
    </w:p>
    <w:p w:rsidR="000E054A" w:rsidRDefault="000E054A">
      <w:pPr>
        <w:pStyle w:val="1"/>
        <w:shd w:val="clear" w:color="auto" w:fill="auto"/>
        <w:spacing w:before="0" w:after="0" w:line="206" w:lineRule="exact"/>
        <w:ind w:left="20"/>
      </w:pPr>
    </w:p>
    <w:p w:rsidR="000E054A" w:rsidRDefault="000E054A" w:rsidP="000E054A">
      <w:pPr>
        <w:pStyle w:val="1"/>
        <w:shd w:val="clear" w:color="auto" w:fill="auto"/>
        <w:spacing w:before="0" w:after="0" w:line="206" w:lineRule="exact"/>
      </w:pPr>
    </w:p>
    <w:p w:rsidR="00BF7538" w:rsidRDefault="00BF7538" w:rsidP="000E054A">
      <w:pPr>
        <w:pStyle w:val="1"/>
        <w:shd w:val="clear" w:color="auto" w:fill="auto"/>
        <w:spacing w:before="0" w:after="0" w:line="206" w:lineRule="exact"/>
        <w:ind w:left="20"/>
        <w:jc w:val="left"/>
      </w:pPr>
    </w:p>
    <w:p w:rsidR="005B37E8" w:rsidRDefault="005B37E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</w:pPr>
    </w:p>
    <w:p w:rsidR="00BF7538" w:rsidRDefault="00BF7538">
      <w:pPr>
        <w:pStyle w:val="1"/>
        <w:shd w:val="clear" w:color="auto" w:fill="auto"/>
        <w:spacing w:before="0" w:after="0" w:line="206" w:lineRule="exact"/>
        <w:ind w:left="20"/>
        <w:sectPr w:rsidR="00BF7538">
          <w:type w:val="continuous"/>
          <w:pgSz w:w="11909" w:h="16838"/>
          <w:pgMar w:top="1003" w:right="881" w:bottom="1838" w:left="823" w:header="0" w:footer="3" w:gutter="0"/>
          <w:cols w:num="2" w:space="202"/>
          <w:noEndnote/>
          <w:docGrid w:linePitch="360"/>
        </w:sectPr>
      </w:pPr>
    </w:p>
    <w:p w:rsidR="005B37E8" w:rsidRDefault="005B37E8">
      <w:pPr>
        <w:spacing w:before="99" w:after="99" w:line="240" w:lineRule="exact"/>
        <w:rPr>
          <w:sz w:val="19"/>
          <w:szCs w:val="19"/>
        </w:rPr>
      </w:pPr>
    </w:p>
    <w:p w:rsidR="005B37E8" w:rsidRDefault="005B37E8">
      <w:pPr>
        <w:rPr>
          <w:sz w:val="2"/>
          <w:szCs w:val="2"/>
        </w:rPr>
        <w:sectPr w:rsidR="005B37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7E8" w:rsidRDefault="005E0FE2">
      <w:pPr>
        <w:pStyle w:val="1"/>
        <w:framePr w:h="160" w:wrap="around" w:vAnchor="text" w:hAnchor="margin" w:x="5234" w:y="1"/>
        <w:shd w:val="clear" w:color="auto" w:fill="auto"/>
        <w:spacing w:before="0" w:after="0" w:line="150" w:lineRule="exact"/>
        <w:ind w:left="100"/>
        <w:jc w:val="left"/>
      </w:pPr>
      <w:r>
        <w:rPr>
          <w:rStyle w:val="Exact"/>
          <w:spacing w:val="0"/>
        </w:rPr>
        <w:t>За Клиента:</w:t>
      </w:r>
    </w:p>
    <w:p w:rsidR="005B37E8" w:rsidRDefault="005E0FE2">
      <w:pPr>
        <w:pStyle w:val="1"/>
        <w:shd w:val="clear" w:color="auto" w:fill="auto"/>
        <w:spacing w:before="0" w:after="0" w:line="170" w:lineRule="exact"/>
        <w:jc w:val="left"/>
        <w:sectPr w:rsidR="005B37E8">
          <w:type w:val="continuous"/>
          <w:pgSz w:w="11909" w:h="16838"/>
          <w:pgMar w:top="1003" w:right="9458" w:bottom="1838" w:left="828" w:header="0" w:footer="3" w:gutter="0"/>
          <w:cols w:space="720"/>
          <w:noEndnote/>
          <w:docGrid w:linePitch="360"/>
        </w:sectPr>
      </w:pPr>
      <w:r>
        <w:lastRenderedPageBreak/>
        <w:t>За Экспедитора:</w:t>
      </w:r>
    </w:p>
    <w:p w:rsidR="005B37E8" w:rsidRDefault="005B37E8">
      <w:pPr>
        <w:spacing w:before="105" w:after="105" w:line="240" w:lineRule="exact"/>
        <w:rPr>
          <w:sz w:val="19"/>
          <w:szCs w:val="19"/>
        </w:rPr>
      </w:pPr>
    </w:p>
    <w:p w:rsidR="005B37E8" w:rsidRDefault="005B37E8">
      <w:pPr>
        <w:rPr>
          <w:sz w:val="2"/>
          <w:szCs w:val="2"/>
        </w:rPr>
        <w:sectPr w:rsidR="005B37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7E8" w:rsidRPr="00A65FA7" w:rsidRDefault="005E0FE2" w:rsidP="00D564EB">
      <w:pPr>
        <w:pStyle w:val="1"/>
        <w:shd w:val="clear" w:color="auto" w:fill="auto"/>
        <w:tabs>
          <w:tab w:val="right" w:leader="underscore" w:pos="3970"/>
          <w:tab w:val="right" w:pos="4670"/>
        </w:tabs>
        <w:spacing w:before="0" w:after="166" w:line="170" w:lineRule="exact"/>
        <w:jc w:val="left"/>
      </w:pPr>
      <w:r>
        <w:lastRenderedPageBreak/>
        <w:t>Генеральный директор</w:t>
      </w:r>
      <w:r w:rsidR="00D564EB">
        <w:t xml:space="preserve">                         </w:t>
      </w:r>
      <w:r>
        <w:t>(</w:t>
      </w:r>
      <w:r w:rsidR="00D564EB">
        <w:t>А.</w:t>
      </w:r>
      <w:r w:rsidR="00535705">
        <w:t>В</w:t>
      </w:r>
      <w:r>
        <w:t>.</w:t>
      </w:r>
      <w:r w:rsidR="00D564EB">
        <w:t xml:space="preserve"> </w:t>
      </w:r>
      <w:r w:rsidR="00535705">
        <w:t>Маленко</w:t>
      </w:r>
      <w:r>
        <w:t>)</w:t>
      </w:r>
    </w:p>
    <w:p w:rsidR="005B37E8" w:rsidRDefault="005E0FE2">
      <w:pPr>
        <w:pStyle w:val="1"/>
        <w:shd w:val="clear" w:color="auto" w:fill="auto"/>
        <w:spacing w:before="0" w:after="0" w:line="170" w:lineRule="exact"/>
      </w:pPr>
      <w:proofErr w:type="spellStart"/>
      <w:r>
        <w:t>м.п</w:t>
      </w:r>
      <w:proofErr w:type="spellEnd"/>
      <w:r>
        <w:t>.</w:t>
      </w:r>
    </w:p>
    <w:p w:rsidR="005B37E8" w:rsidRDefault="005E0FE2">
      <w:pPr>
        <w:pStyle w:val="1"/>
        <w:shd w:val="clear" w:color="auto" w:fill="auto"/>
        <w:tabs>
          <w:tab w:val="left" w:leader="underscore" w:pos="3130"/>
        </w:tabs>
        <w:spacing w:before="0" w:after="166" w:line="170" w:lineRule="exact"/>
      </w:pPr>
      <w:r>
        <w:lastRenderedPageBreak/>
        <w:t>Генеральный директор</w:t>
      </w:r>
      <w:proofErr w:type="gramStart"/>
      <w:r w:rsidR="00D564EB">
        <w:t xml:space="preserve">                              </w:t>
      </w:r>
      <w:r>
        <w:t>(</w:t>
      </w:r>
      <w:r w:rsidR="00D564EB">
        <w:t xml:space="preserve">                          </w:t>
      </w:r>
      <w:r>
        <w:t>)</w:t>
      </w:r>
      <w:proofErr w:type="gramEnd"/>
    </w:p>
    <w:p w:rsidR="005B37E8" w:rsidRDefault="005E0FE2">
      <w:pPr>
        <w:pStyle w:val="1"/>
        <w:shd w:val="clear" w:color="auto" w:fill="auto"/>
        <w:spacing w:before="0" w:after="0" w:line="170" w:lineRule="exact"/>
      </w:pPr>
      <w:proofErr w:type="spellStart"/>
      <w:r>
        <w:t>м.п</w:t>
      </w:r>
      <w:proofErr w:type="spellEnd"/>
      <w:r>
        <w:t>.</w:t>
      </w:r>
    </w:p>
    <w:sectPr w:rsidR="005B37E8">
      <w:type w:val="continuous"/>
      <w:pgSz w:w="11909" w:h="16838"/>
      <w:pgMar w:top="1003" w:right="1168" w:bottom="1838" w:left="832" w:header="0" w:footer="3" w:gutter="0"/>
      <w:cols w:num="2" w:space="63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69" w:rsidRDefault="001F4469">
      <w:r>
        <w:separator/>
      </w:r>
    </w:p>
  </w:endnote>
  <w:endnote w:type="continuationSeparator" w:id="0">
    <w:p w:rsidR="001F4469" w:rsidRDefault="001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8" w:rsidRDefault="001F44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55pt;margin-top:786.25pt;width:320.4pt;height:8.4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7E8" w:rsidRDefault="005E0FE2">
                <w:pPr>
                  <w:pStyle w:val="a5"/>
                  <w:shd w:val="clear" w:color="auto" w:fill="auto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a6"/>
                  </w:rPr>
                  <w:t>За Экспедитора:</w:t>
                </w:r>
                <w:r>
                  <w:rPr>
                    <w:rStyle w:val="a6"/>
                  </w:rPr>
                  <w:tab/>
                  <w:t>За Клиента: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69" w:rsidRDefault="001F4469"/>
  </w:footnote>
  <w:footnote w:type="continuationSeparator" w:id="0">
    <w:p w:rsidR="001F4469" w:rsidRDefault="001F4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E8" w:rsidRDefault="001F446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5pt;margin-top:34.55pt;width:2.9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7E8" w:rsidRDefault="005E0FE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3F1E" w:rsidRPr="00E83F1E">
                  <w:rPr>
                    <w:rStyle w:val="85pt"/>
                    <w:noProof/>
                  </w:rPr>
                  <w:t>4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F68"/>
    <w:multiLevelType w:val="multilevel"/>
    <w:tmpl w:val="375ADA08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9483D"/>
    <w:multiLevelType w:val="multilevel"/>
    <w:tmpl w:val="10A28246"/>
    <w:lvl w:ilvl="0">
      <w:start w:val="1"/>
      <w:numFmt w:val="decimal"/>
      <w:lvlText w:val="5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31419"/>
    <w:multiLevelType w:val="multilevel"/>
    <w:tmpl w:val="8B00FCF6"/>
    <w:lvl w:ilvl="0">
      <w:start w:val="1"/>
      <w:numFmt w:val="decimal"/>
      <w:lvlText w:val="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F7688"/>
    <w:multiLevelType w:val="multilevel"/>
    <w:tmpl w:val="2A0ECF1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173B5"/>
    <w:multiLevelType w:val="multilevel"/>
    <w:tmpl w:val="5D4EF37E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A04E1"/>
    <w:multiLevelType w:val="multilevel"/>
    <w:tmpl w:val="C592F12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81FFF"/>
    <w:multiLevelType w:val="multilevel"/>
    <w:tmpl w:val="3DC2CBDA"/>
    <w:lvl w:ilvl="0">
      <w:start w:val="1"/>
      <w:numFmt w:val="decimal"/>
      <w:lvlText w:val="5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37E8"/>
    <w:rsid w:val="0003423B"/>
    <w:rsid w:val="000E054A"/>
    <w:rsid w:val="0011715D"/>
    <w:rsid w:val="001214DA"/>
    <w:rsid w:val="00164F29"/>
    <w:rsid w:val="001F4469"/>
    <w:rsid w:val="00221647"/>
    <w:rsid w:val="00252A8F"/>
    <w:rsid w:val="00322839"/>
    <w:rsid w:val="00331D49"/>
    <w:rsid w:val="00353796"/>
    <w:rsid w:val="003A70A3"/>
    <w:rsid w:val="00433E9E"/>
    <w:rsid w:val="0045382B"/>
    <w:rsid w:val="004E451B"/>
    <w:rsid w:val="004E7FA2"/>
    <w:rsid w:val="00535705"/>
    <w:rsid w:val="0054119D"/>
    <w:rsid w:val="005B37E8"/>
    <w:rsid w:val="005C4CBB"/>
    <w:rsid w:val="005E0FE2"/>
    <w:rsid w:val="00602B06"/>
    <w:rsid w:val="00633AE4"/>
    <w:rsid w:val="00760226"/>
    <w:rsid w:val="00766B8C"/>
    <w:rsid w:val="0078010F"/>
    <w:rsid w:val="00812BBF"/>
    <w:rsid w:val="00814781"/>
    <w:rsid w:val="00850F01"/>
    <w:rsid w:val="00990563"/>
    <w:rsid w:val="00A63357"/>
    <w:rsid w:val="00A65FA7"/>
    <w:rsid w:val="00AC74AE"/>
    <w:rsid w:val="00B33A95"/>
    <w:rsid w:val="00B66070"/>
    <w:rsid w:val="00B7241C"/>
    <w:rsid w:val="00BB1A6F"/>
    <w:rsid w:val="00BF19B9"/>
    <w:rsid w:val="00BF7538"/>
    <w:rsid w:val="00C460BE"/>
    <w:rsid w:val="00CB0052"/>
    <w:rsid w:val="00CD64D3"/>
    <w:rsid w:val="00D21116"/>
    <w:rsid w:val="00D43AAF"/>
    <w:rsid w:val="00D564EB"/>
    <w:rsid w:val="00DB7A35"/>
    <w:rsid w:val="00E70FC6"/>
    <w:rsid w:val="00E83F1E"/>
    <w:rsid w:val="00EC63F4"/>
    <w:rsid w:val="00F24553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Колонтитул + 8;5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5pt">
    <w:name w:val="Заголовок №1 + 8;5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540" w:after="300" w:line="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40" w:lineRule="exact"/>
      <w:ind w:firstLine="360"/>
      <w:jc w:val="both"/>
      <w:outlineLvl w:val="1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0" w:lineRule="exact"/>
      <w:ind w:firstLine="360"/>
      <w:jc w:val="both"/>
      <w:outlineLvl w:val="0"/>
    </w:pPr>
    <w:rPr>
      <w:rFonts w:ascii="Arial Unicode MS" w:eastAsia="Arial Unicode MS" w:hAnsi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Колонтитул + 8;5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5pt">
    <w:name w:val="Заголовок №1 + 8;5 pt"/>
    <w:basedOn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540" w:after="300" w:line="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40" w:lineRule="exact"/>
      <w:ind w:firstLine="360"/>
      <w:jc w:val="both"/>
      <w:outlineLvl w:val="1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0" w:lineRule="exact"/>
      <w:ind w:firstLine="360"/>
      <w:jc w:val="both"/>
      <w:outlineLvl w:val="0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CC87-78EF-41D2-BBFD-4EEE9B60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5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проект примерного договора</vt:lpstr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проект примерного договора</dc:title>
  <dc:creator>admin</dc:creator>
  <cp:lastModifiedBy>user1</cp:lastModifiedBy>
  <cp:revision>44</cp:revision>
  <dcterms:created xsi:type="dcterms:W3CDTF">2015-11-13T10:47:00Z</dcterms:created>
  <dcterms:modified xsi:type="dcterms:W3CDTF">2022-04-29T12:27:00Z</dcterms:modified>
</cp:coreProperties>
</file>